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0B07E">
      <w:pPr>
        <w:jc w:val="both"/>
        <w:rPr>
          <w:rFonts w:hint="eastAsia" w:ascii="Arial" w:hAnsi="Arial" w:cs="Arial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685415" cy="509270"/>
            <wp:effectExtent l="0" t="0" r="12065" b="8890"/>
            <wp:docPr id="2" name="图片 2" descr="CDHK德文版LOGO【透明版】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HK德文版LOGO【透明版】_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 xml:space="preserve">   </w:t>
      </w:r>
    </w:p>
    <w:p w14:paraId="34275339">
      <w:pPr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791D0E6B">
      <w:pPr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t>Tasks and Requirements of a CDHK Professorship</w:t>
      </w:r>
    </w:p>
    <w:p w14:paraId="7B0C31B7">
      <w:pPr>
        <w:jc w:val="center"/>
        <w:rPr>
          <w:rFonts w:hint="default" w:ascii="Arial" w:hAnsi="Arial" w:cs="Arial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  <w:t>（</w:t>
      </w:r>
      <w:r>
        <w:rPr>
          <w:rFonts w:ascii="Arial" w:hAnsi="Arial" w:cs="Arial"/>
          <w:b/>
          <w:kern w:val="0"/>
          <w:sz w:val="28"/>
          <w:szCs w:val="28"/>
        </w:rPr>
        <w:t>Schaeffler Endowed Chair in Vehicle Engineering</w:t>
      </w:r>
      <w:r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  <w:t>）</w:t>
      </w:r>
      <w:r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  <w:t xml:space="preserve"> </w:t>
      </w:r>
    </w:p>
    <w:p w14:paraId="28D26511">
      <w:pPr>
        <w:rPr>
          <w:rFonts w:ascii="Arial" w:hAnsi="Arial" w:cs="Arial"/>
          <w:sz w:val="24"/>
          <w:szCs w:val="24"/>
        </w:rPr>
      </w:pPr>
    </w:p>
    <w:p w14:paraId="4817C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CDHK professorship is financed by the sponsor company Schaeffler AG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hint="eastAsia" w:ascii="Arial" w:hAnsi="Arial" w:cs="Arial"/>
          <w:sz w:val="24"/>
          <w:szCs w:val="24"/>
          <w:lang w:val="en-US" w:eastAsia="zh-CN"/>
        </w:rPr>
        <w:t>T</w:t>
      </w:r>
      <w:r>
        <w:rPr>
          <w:rFonts w:ascii="Arial" w:hAnsi="Arial" w:cs="Arial"/>
          <w:sz w:val="24"/>
          <w:szCs w:val="24"/>
        </w:rPr>
        <w:t>his is (initially) only a call for tenders within the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School of Automotive Studies </w:t>
      </w:r>
      <w:r>
        <w:rPr>
          <w:rFonts w:hint="eastAsia" w:ascii="Arial" w:hAnsi="Arial" w:cs="Arial"/>
          <w:sz w:val="24"/>
          <w:szCs w:val="24"/>
          <w:lang w:val="en-US" w:eastAsia="zh-CN"/>
        </w:rPr>
        <w:t>(</w:t>
      </w:r>
      <w:r>
        <w:rPr>
          <w:rFonts w:ascii="Arial" w:hAnsi="Arial" w:cs="Arial"/>
          <w:sz w:val="24"/>
          <w:szCs w:val="24"/>
        </w:rPr>
        <w:t>SAS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) </w:t>
      </w:r>
      <w:r>
        <w:rPr>
          <w:rFonts w:ascii="Arial" w:hAnsi="Arial" w:cs="Arial"/>
          <w:sz w:val="24"/>
          <w:szCs w:val="24"/>
        </w:rPr>
        <w:t>and is addressed to professors already working there.</w:t>
      </w:r>
    </w:p>
    <w:p w14:paraId="7BF3F867">
      <w:pPr>
        <w:rPr>
          <w:rFonts w:ascii="Arial" w:hAnsi="Arial" w:cs="Arial"/>
          <w:sz w:val="24"/>
          <w:szCs w:val="24"/>
        </w:rPr>
      </w:pPr>
    </w:p>
    <w:p w14:paraId="7895C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professors, associate professors and - in order to promote young scientists - also assistant professors can apply. Assistant profe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ssors can apply if it can be assumed that a promotion to associate professorship takes place within the term of the CDHK professorship.</w:t>
      </w:r>
    </w:p>
    <w:p w14:paraId="19FCCF4F">
      <w:pPr>
        <w:rPr>
          <w:rFonts w:ascii="Arial" w:hAnsi="Arial" w:cs="Arial"/>
          <w:sz w:val="24"/>
          <w:szCs w:val="24"/>
        </w:rPr>
      </w:pPr>
    </w:p>
    <w:p w14:paraId="686B5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professorship has tasks and obligations in research and teaching. In particular, the teaching must be devoted to the continuation of the CDHK/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SAS </w:t>
      </w:r>
      <w:r>
        <w:rPr>
          <w:rFonts w:ascii="Arial" w:hAnsi="Arial" w:cs="Arial"/>
          <w:sz w:val="24"/>
          <w:szCs w:val="24"/>
        </w:rPr>
        <w:t xml:space="preserve">double master's degree program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and doctoral joint-supervision program </w:t>
      </w:r>
      <w:r>
        <w:rPr>
          <w:rFonts w:ascii="Arial" w:hAnsi="Arial" w:cs="Arial"/>
          <w:sz w:val="24"/>
          <w:szCs w:val="24"/>
        </w:rPr>
        <w:t xml:space="preserve">with Germany and includes foreign language offers, especially for German students. </w:t>
      </w:r>
    </w:p>
    <w:p w14:paraId="431E6316">
      <w:pPr>
        <w:rPr>
          <w:rFonts w:ascii="Arial" w:hAnsi="Arial" w:cs="Arial"/>
          <w:sz w:val="24"/>
          <w:szCs w:val="24"/>
        </w:rPr>
      </w:pPr>
    </w:p>
    <w:p w14:paraId="4360D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exact distribution of tasks is determined in an annual target agreement by mutual agreement with CDHK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and SAS </w:t>
      </w:r>
      <w:r>
        <w:rPr>
          <w:rFonts w:ascii="Arial" w:hAnsi="Arial" w:cs="Arial"/>
          <w:sz w:val="24"/>
          <w:szCs w:val="24"/>
        </w:rPr>
        <w:t>and taking into account the donor's interests.</w:t>
      </w:r>
    </w:p>
    <w:p w14:paraId="2846679F">
      <w:pPr>
        <w:rPr>
          <w:rFonts w:ascii="Arial" w:hAnsi="Arial" w:cs="Arial"/>
          <w:sz w:val="24"/>
          <w:szCs w:val="24"/>
        </w:rPr>
      </w:pPr>
    </w:p>
    <w:p w14:paraId="2514242E">
      <w:pPr>
        <w:rPr>
          <w:rFonts w:hint="eastAsia"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The professorship will be assigned to the Sino-German </w:t>
      </w:r>
      <w:r>
        <w:rPr>
          <w:rFonts w:hint="eastAsia" w:ascii="Arial" w:hAnsi="Arial" w:cs="Arial"/>
          <w:sz w:val="24"/>
          <w:szCs w:val="24"/>
          <w:highlight w:val="none"/>
        </w:rPr>
        <w:t>Research and Development Center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highlight w:val="none"/>
        </w:rPr>
        <w:t>for automotive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Arial" w:hAnsi="Arial" w:cs="Arial"/>
          <w:sz w:val="24"/>
          <w:szCs w:val="24"/>
          <w:highlight w:val="none"/>
        </w:rPr>
        <w:t xml:space="preserve">In 2019, the center was jointly built by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CDHK</w:t>
      </w:r>
      <w:r>
        <w:rPr>
          <w:rFonts w:hint="eastAsia" w:ascii="Arial" w:hAnsi="Arial" w:cs="Arial"/>
          <w:sz w:val="24"/>
          <w:szCs w:val="24"/>
          <w:highlight w:val="none"/>
        </w:rPr>
        <w:t xml:space="preserve"> and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SAS</w:t>
      </w:r>
      <w:r>
        <w:rPr>
          <w:rFonts w:hint="eastAsia" w:ascii="Arial" w:hAnsi="Arial" w:cs="Arial"/>
          <w:sz w:val="24"/>
          <w:szCs w:val="24"/>
          <w:highlight w:val="none"/>
        </w:rPr>
        <w:t xml:space="preserve">, committed to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taking special care of </w:t>
      </w:r>
      <w:r>
        <w:rPr>
          <w:rFonts w:ascii="Arial" w:hAnsi="Arial" w:cs="Arial"/>
          <w:sz w:val="24"/>
          <w:szCs w:val="24"/>
          <w:highlight w:val="none"/>
        </w:rPr>
        <w:t>cooperation with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highlight w:val="none"/>
        </w:rPr>
        <w:t>German partner universities.</w:t>
      </w:r>
    </w:p>
    <w:p w14:paraId="574B655B">
      <w:pPr>
        <w:rPr>
          <w:rFonts w:hint="eastAsia" w:ascii="Arial" w:hAnsi="Arial" w:cs="Arial"/>
          <w:sz w:val="24"/>
          <w:szCs w:val="24"/>
        </w:rPr>
      </w:pPr>
    </w:p>
    <w:p w14:paraId="4E21E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finances of the chair are managed by the CDHK.</w:t>
      </w:r>
    </w:p>
    <w:p w14:paraId="4AFCE45C">
      <w:pPr>
        <w:rPr>
          <w:rFonts w:ascii="Arial" w:hAnsi="Arial" w:cs="Arial"/>
          <w:sz w:val="24"/>
          <w:szCs w:val="24"/>
        </w:rPr>
      </w:pPr>
    </w:p>
    <w:p w14:paraId="7D307AD2"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MmVjOTExOWE4ZGNhZmY1NmQ1ZDhmNThlZTg5MTYifQ=="/>
  </w:docVars>
  <w:rsids>
    <w:rsidRoot w:val="00C76CF2"/>
    <w:rsid w:val="002472F0"/>
    <w:rsid w:val="00487D07"/>
    <w:rsid w:val="006566A4"/>
    <w:rsid w:val="009135A0"/>
    <w:rsid w:val="0093753F"/>
    <w:rsid w:val="00C76CF2"/>
    <w:rsid w:val="00CA02E1"/>
    <w:rsid w:val="00CC1A33"/>
    <w:rsid w:val="00D20BB0"/>
    <w:rsid w:val="00E411EE"/>
    <w:rsid w:val="00EA08EE"/>
    <w:rsid w:val="00EC007D"/>
    <w:rsid w:val="00FB102C"/>
    <w:rsid w:val="0D333A50"/>
    <w:rsid w:val="12087067"/>
    <w:rsid w:val="18F94D47"/>
    <w:rsid w:val="1C037966"/>
    <w:rsid w:val="24593204"/>
    <w:rsid w:val="2BB9775C"/>
    <w:rsid w:val="34B62FBC"/>
    <w:rsid w:val="41DC5E7C"/>
    <w:rsid w:val="44C13994"/>
    <w:rsid w:val="569723E1"/>
    <w:rsid w:val="5716462C"/>
    <w:rsid w:val="5BE11E58"/>
    <w:rsid w:val="657A249F"/>
    <w:rsid w:val="69C9487F"/>
    <w:rsid w:val="6DDF49CF"/>
    <w:rsid w:val="737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Kopfzeile Zchn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Fußzeile Zchn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1137</Characters>
  <Lines>12</Lines>
  <Paragraphs>3</Paragraphs>
  <TotalTime>2</TotalTime>
  <ScaleCrop>false</ScaleCrop>
  <LinksUpToDate>false</LinksUpToDate>
  <CharactersWithSpaces>1338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2022-02-17T10:30:00Z</dcterms:created>
  <dc:creator>Windows 用户</dc:creator>
  <cp:lastModifiedBy>YANG Ruifan</cp:lastModifiedBy>
  <dcterms:modified xsi:type="dcterms:W3CDTF">2025-06-27T04:46:30Z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97AFA7D5A4E449A4AF0C639466CAB8F7_13</vt:lpwstr>
  </property>
  <property fmtid="{D5CDD505-2E9C-101B-9397-08002B2CF9AE}" pid="4" name="KSOTemplateDocerSaveRecord">
    <vt:lpwstr>eyJoZGlkIjoiZTM4MmVjOTExOWE4ZGNhZmY1NmQ1ZDhmNThlZTg5MTYiLCJ1c2VySWQiOiIyMTQ5Njg1ODYifQ==</vt:lpwstr>
  </property>
</Properties>
</file>